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527"/>
        <w:gridCol w:w="1065"/>
        <w:gridCol w:w="15"/>
        <w:gridCol w:w="15"/>
        <w:gridCol w:w="15"/>
        <w:gridCol w:w="15"/>
        <w:gridCol w:w="15"/>
        <w:gridCol w:w="15"/>
        <w:gridCol w:w="1120"/>
        <w:gridCol w:w="2835"/>
        <w:gridCol w:w="2835"/>
        <w:gridCol w:w="2126"/>
        <w:gridCol w:w="2126"/>
        <w:gridCol w:w="94"/>
        <w:gridCol w:w="2316"/>
        <w:gridCol w:w="94"/>
      </w:tblGrid>
      <w:tr w:rsidR="00627D1F" w:rsidRPr="00CB623F" w:rsidTr="00627D1F">
        <w:trPr>
          <w:gridAfter w:val="1"/>
          <w:wAfter w:w="94" w:type="dxa"/>
          <w:trHeight w:val="360"/>
        </w:trPr>
        <w:tc>
          <w:tcPr>
            <w:tcW w:w="527" w:type="dxa"/>
            <w:vMerge w:val="restart"/>
          </w:tcPr>
          <w:p w:rsidR="00627D1F" w:rsidRPr="00CB623F" w:rsidRDefault="00627D1F" w:rsidP="0030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23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10" w:type="dxa"/>
            <w:gridSpan w:val="4"/>
            <w:vMerge w:val="restart"/>
            <w:tcBorders>
              <w:right w:val="single" w:sz="4" w:space="0" w:color="auto"/>
            </w:tcBorders>
          </w:tcPr>
          <w:p w:rsidR="00627D1F" w:rsidRDefault="00627D1F" w:rsidP="0030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23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A3D7F" w:rsidRPr="00CB623F" w:rsidRDefault="006A3D7F" w:rsidP="0030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65" w:type="dxa"/>
            <w:gridSpan w:val="4"/>
            <w:vMerge w:val="restart"/>
            <w:tcBorders>
              <w:left w:val="single" w:sz="4" w:space="0" w:color="auto"/>
            </w:tcBorders>
          </w:tcPr>
          <w:p w:rsidR="00627D1F" w:rsidRDefault="006A3D7F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A3D7F" w:rsidRPr="00CB623F" w:rsidRDefault="006A3D7F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35" w:type="dxa"/>
            <w:vMerge w:val="restart"/>
          </w:tcPr>
          <w:p w:rsidR="00627D1F" w:rsidRPr="00CB623F" w:rsidRDefault="00627D1F" w:rsidP="0030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D1F" w:rsidRPr="00CB623F" w:rsidRDefault="00627D1F" w:rsidP="00BE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23F">
              <w:rPr>
                <w:rFonts w:ascii="Times New Roman" w:hAnsi="Times New Roman" w:cs="Times New Roman"/>
                <w:sz w:val="24"/>
                <w:szCs w:val="24"/>
              </w:rPr>
              <w:t>Раздел/</w:t>
            </w:r>
            <w:r w:rsidRPr="00BE13A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2835" w:type="dxa"/>
            <w:vMerge w:val="restart"/>
          </w:tcPr>
          <w:p w:rsidR="00627D1F" w:rsidRPr="00CB623F" w:rsidRDefault="00627D1F" w:rsidP="0030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23F">
              <w:rPr>
                <w:rFonts w:ascii="Times New Roman" w:hAnsi="Times New Roman" w:cs="Times New Roman"/>
                <w:sz w:val="24"/>
                <w:szCs w:val="24"/>
              </w:rPr>
              <w:t>Основные учебно-коммуникативные задачи</w:t>
            </w:r>
          </w:p>
        </w:tc>
        <w:tc>
          <w:tcPr>
            <w:tcW w:w="4252" w:type="dxa"/>
            <w:gridSpan w:val="2"/>
          </w:tcPr>
          <w:p w:rsidR="00627D1F" w:rsidRPr="00CB623F" w:rsidRDefault="00627D1F" w:rsidP="0030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элементы содержания</w:t>
            </w:r>
          </w:p>
        </w:tc>
        <w:tc>
          <w:tcPr>
            <w:tcW w:w="2410" w:type="dxa"/>
            <w:gridSpan w:val="2"/>
          </w:tcPr>
          <w:p w:rsidR="00627D1F" w:rsidRPr="00CB623F" w:rsidRDefault="00627D1F" w:rsidP="0030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D1F" w:rsidRPr="00CB623F" w:rsidRDefault="00627D1F" w:rsidP="0030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23F">
              <w:rPr>
                <w:rFonts w:ascii="Times New Roman" w:hAnsi="Times New Roman" w:cs="Times New Roman"/>
                <w:sz w:val="24"/>
                <w:szCs w:val="24"/>
              </w:rPr>
              <w:t>Д/з</w:t>
            </w:r>
          </w:p>
        </w:tc>
      </w:tr>
      <w:tr w:rsidR="00627D1F" w:rsidRPr="00CB623F" w:rsidTr="00627D1F">
        <w:trPr>
          <w:trHeight w:val="360"/>
        </w:trPr>
        <w:tc>
          <w:tcPr>
            <w:tcW w:w="527" w:type="dxa"/>
            <w:vMerge/>
          </w:tcPr>
          <w:p w:rsidR="00627D1F" w:rsidRPr="00CB623F" w:rsidRDefault="00627D1F" w:rsidP="00304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4"/>
            <w:vMerge/>
            <w:tcBorders>
              <w:right w:val="single" w:sz="4" w:space="0" w:color="auto"/>
            </w:tcBorders>
          </w:tcPr>
          <w:p w:rsidR="00627D1F" w:rsidRPr="00CB623F" w:rsidRDefault="00627D1F" w:rsidP="00304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gridSpan w:val="4"/>
            <w:vMerge/>
            <w:tcBorders>
              <w:left w:val="single" w:sz="4" w:space="0" w:color="auto"/>
            </w:tcBorders>
          </w:tcPr>
          <w:p w:rsidR="00627D1F" w:rsidRPr="00CB623F" w:rsidRDefault="00627D1F" w:rsidP="00304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27D1F" w:rsidRPr="00CB623F" w:rsidRDefault="00627D1F" w:rsidP="00304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27D1F" w:rsidRPr="000C6AEB" w:rsidRDefault="00627D1F" w:rsidP="0030406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7D1F" w:rsidRPr="00CB623F" w:rsidRDefault="00627D1F" w:rsidP="00304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23F">
              <w:rPr>
                <w:rFonts w:ascii="Times New Roman" w:hAnsi="Times New Roman" w:cs="Times New Roman"/>
                <w:sz w:val="24"/>
                <w:szCs w:val="24"/>
              </w:rPr>
              <w:t>лексический</w:t>
            </w:r>
          </w:p>
        </w:tc>
        <w:tc>
          <w:tcPr>
            <w:tcW w:w="2220" w:type="dxa"/>
            <w:gridSpan w:val="2"/>
          </w:tcPr>
          <w:p w:rsidR="00627D1F" w:rsidRPr="00CB623F" w:rsidRDefault="00627D1F" w:rsidP="00304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23F">
              <w:rPr>
                <w:rFonts w:ascii="Times New Roman" w:hAnsi="Times New Roman" w:cs="Times New Roman"/>
                <w:sz w:val="24"/>
                <w:szCs w:val="24"/>
              </w:rPr>
              <w:t>грамматический</w:t>
            </w:r>
          </w:p>
        </w:tc>
        <w:tc>
          <w:tcPr>
            <w:tcW w:w="2410" w:type="dxa"/>
            <w:gridSpan w:val="2"/>
          </w:tcPr>
          <w:p w:rsidR="00627D1F" w:rsidRPr="00CB623F" w:rsidRDefault="00627D1F" w:rsidP="00304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69B" w:rsidRPr="007057DE" w:rsidTr="00627D1F">
        <w:tc>
          <w:tcPr>
            <w:tcW w:w="527" w:type="dxa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05.09</w:t>
            </w:r>
          </w:p>
        </w:tc>
        <w:tc>
          <w:tcPr>
            <w:tcW w:w="1165" w:type="dxa"/>
            <w:gridSpan w:val="4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CB623F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лексики по теме «Мой дом. Моя комната». Развитие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57269B" w:rsidRPr="007E63EC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-формировать и развивать лексические навыки</w:t>
            </w:r>
            <w:r w:rsidRPr="007E63EC">
              <w:rPr>
                <w:rFonts w:ascii="Times New Roman" w:hAnsi="Times New Roman" w:cs="Times New Roman"/>
                <w:sz w:val="24"/>
                <w:szCs w:val="24"/>
              </w:rPr>
              <w:t xml:space="preserve"> по теме;</w:t>
            </w:r>
          </w:p>
          <w:p w:rsidR="0057269B" w:rsidRPr="007E63EC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 w:rsidRPr="007E63E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E63E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общим и</w:t>
            </w:r>
            <w:r w:rsidRPr="007E63EC">
              <w:rPr>
                <w:rFonts w:ascii="Times New Roman" w:hAnsi="Times New Roman" w:cs="Times New Roman"/>
                <w:sz w:val="24"/>
                <w:szCs w:val="24"/>
              </w:rPr>
              <w:t xml:space="preserve"> полным пониманием содержания текста;</w:t>
            </w:r>
          </w:p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</w:t>
            </w:r>
            <w:r w:rsidRPr="007E63EC">
              <w:rPr>
                <w:rFonts w:ascii="Times New Roman" w:hAnsi="Times New Roman" w:cs="Times New Roman"/>
                <w:sz w:val="24"/>
                <w:szCs w:val="24"/>
              </w:rPr>
              <w:t xml:space="preserve"> устной речи</w:t>
            </w:r>
          </w:p>
        </w:tc>
        <w:tc>
          <w:tcPr>
            <w:tcW w:w="2126" w:type="dxa"/>
          </w:tcPr>
          <w:p w:rsidR="0057269B" w:rsidRPr="007E63EC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Zuhause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Zimmer, das Poster,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Teppich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Fenster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Suhl, des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Sessel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Decke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Wand,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Schreibtisch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Schrank</w:t>
            </w:r>
            <w:proofErr w:type="spellEnd"/>
          </w:p>
        </w:tc>
        <w:tc>
          <w:tcPr>
            <w:tcW w:w="2220" w:type="dxa"/>
            <w:gridSpan w:val="2"/>
          </w:tcPr>
          <w:p w:rsidR="0057269B" w:rsidRPr="007057D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Артикль, род и множественное число существительного</w:t>
            </w:r>
          </w:p>
        </w:tc>
        <w:tc>
          <w:tcPr>
            <w:tcW w:w="2410" w:type="dxa"/>
            <w:gridSpan w:val="2"/>
          </w:tcPr>
          <w:p w:rsidR="0057269B" w:rsidRPr="007057D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новые слова; АВ стр.4 упр.1 (а) выписать слова, стр.11 перевести слова</w:t>
            </w:r>
          </w:p>
        </w:tc>
      </w:tr>
      <w:tr w:rsidR="0057269B" w:rsidRPr="004C6991" w:rsidTr="00627D1F">
        <w:tc>
          <w:tcPr>
            <w:tcW w:w="527" w:type="dxa"/>
          </w:tcPr>
          <w:p w:rsidR="0057269B" w:rsidRPr="0059310D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</w:t>
            </w:r>
          </w:p>
        </w:tc>
        <w:tc>
          <w:tcPr>
            <w:tcW w:w="1165" w:type="dxa"/>
            <w:gridSpan w:val="4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269B" w:rsidRPr="00745C53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57269B" w:rsidRPr="00745C53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грамматического материала по теме «Дательный падеж. Предлоги»</w:t>
            </w:r>
          </w:p>
        </w:tc>
        <w:tc>
          <w:tcPr>
            <w:tcW w:w="2835" w:type="dxa"/>
          </w:tcPr>
          <w:p w:rsidR="0057269B" w:rsidRDefault="0057269B" w:rsidP="007E6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лексические и фонетические навыки;</w:t>
            </w:r>
          </w:p>
          <w:p w:rsidR="0057269B" w:rsidRDefault="0057269B" w:rsidP="007E6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-формировать и развивать грамматические навыки;</w:t>
            </w:r>
          </w:p>
          <w:p w:rsidR="0057269B" w:rsidRPr="00745C53" w:rsidRDefault="0057269B" w:rsidP="007E6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устной речи</w:t>
            </w:r>
          </w:p>
        </w:tc>
        <w:tc>
          <w:tcPr>
            <w:tcW w:w="2126" w:type="dxa"/>
          </w:tcPr>
          <w:p w:rsidR="0057269B" w:rsidRPr="00745C53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hangen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liegen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stehen</w:t>
            </w:r>
            <w:proofErr w:type="spellEnd"/>
          </w:p>
        </w:tc>
        <w:tc>
          <w:tcPr>
            <w:tcW w:w="2220" w:type="dxa"/>
            <w:gridSpan w:val="2"/>
          </w:tcPr>
          <w:p w:rsidR="0057269B" w:rsidRPr="004C6991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Дательныйпадеж</w:t>
            </w:r>
            <w:proofErr w:type="spellEnd"/>
            <w:r w:rsidRPr="004C69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57269B" w:rsidRPr="004C6991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auf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zwischen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an,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neben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hinter</w:t>
            </w:r>
            <w:r w:rsidRPr="004C69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  <w:gridSpan w:val="2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предлоги.  Стр. 9 упр.8 составить предложения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;.</w:t>
            </w:r>
            <w:proofErr w:type="gramEnd"/>
          </w:p>
          <w:p w:rsidR="0057269B" w:rsidRPr="004C6991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(АВ стр.7 упр. 8 дополнить предложения)</w:t>
            </w:r>
          </w:p>
        </w:tc>
      </w:tr>
      <w:tr w:rsidR="0057269B" w:rsidRPr="004571E9" w:rsidTr="00627D1F">
        <w:tc>
          <w:tcPr>
            <w:tcW w:w="527" w:type="dxa"/>
          </w:tcPr>
          <w:p w:rsidR="0057269B" w:rsidRPr="004C6991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</w:tcPr>
          <w:p w:rsidR="0057269B" w:rsidRDefault="0057269B" w:rsidP="00CF789C">
            <w:pPr>
              <w:jc w:val="center"/>
              <w:rPr>
                <w:sz w:val="20"/>
                <w:szCs w:val="20"/>
              </w:rPr>
            </w:pPr>
          </w:p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</w:t>
            </w:r>
          </w:p>
        </w:tc>
        <w:tc>
          <w:tcPr>
            <w:tcW w:w="1165" w:type="dxa"/>
            <w:gridSpan w:val="4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4C6991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4C6991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грамматических навыков. Обучение письму по теме «Комната моей мечты». Модальный глагол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mussen</w:t>
            </w:r>
            <w:proofErr w:type="spellEnd"/>
          </w:p>
        </w:tc>
        <w:tc>
          <w:tcPr>
            <w:tcW w:w="2835" w:type="dxa"/>
          </w:tcPr>
          <w:p w:rsidR="0057269B" w:rsidRDefault="0057269B" w:rsidP="0045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лексические и фонетические навыки;</w:t>
            </w:r>
          </w:p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грамматические навыки;</w:t>
            </w:r>
          </w:p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устной речи;</w:t>
            </w:r>
          </w:p>
          <w:p w:rsidR="0057269B" w:rsidRPr="004C6991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и умения описывать комнату своей мечты в письменном виде.</w:t>
            </w:r>
          </w:p>
        </w:tc>
        <w:tc>
          <w:tcPr>
            <w:tcW w:w="2126" w:type="dxa"/>
          </w:tcPr>
          <w:p w:rsidR="0057269B" w:rsidRPr="004C6991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hangen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liegen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stehen</w:t>
            </w:r>
            <w:proofErr w:type="spellEnd"/>
          </w:p>
        </w:tc>
        <w:tc>
          <w:tcPr>
            <w:tcW w:w="2220" w:type="dxa"/>
            <w:gridSpan w:val="2"/>
          </w:tcPr>
          <w:p w:rsidR="0057269B" w:rsidRPr="004C6991" w:rsidRDefault="0057269B" w:rsidP="004571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Дательныйпадеж</w:t>
            </w:r>
            <w:proofErr w:type="spellEnd"/>
            <w:r w:rsidRPr="004C69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57269B" w:rsidRPr="004571E9" w:rsidRDefault="0057269B" w:rsidP="004571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auf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zwischen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an,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neben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hinter</w:t>
            </w:r>
            <w:r w:rsidRPr="004C69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  <w:gridSpan w:val="2"/>
          </w:tcPr>
          <w:p w:rsidR="0057269B" w:rsidRPr="004571E9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Стр.10 упр.11 написать сочинение по теме «Комната моей мечты»</w:t>
            </w:r>
          </w:p>
        </w:tc>
      </w:tr>
      <w:tr w:rsidR="0057269B" w:rsidRPr="00CB623F" w:rsidTr="00627D1F">
        <w:tc>
          <w:tcPr>
            <w:tcW w:w="527" w:type="dxa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</w:t>
            </w:r>
          </w:p>
        </w:tc>
        <w:tc>
          <w:tcPr>
            <w:tcW w:w="1165" w:type="dxa"/>
            <w:gridSpan w:val="4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CB623F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грамматике и диалогу по теме «Повелительное наклонение. Указание»</w:t>
            </w:r>
          </w:p>
        </w:tc>
        <w:tc>
          <w:tcPr>
            <w:tcW w:w="2835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грамматические навыки;</w:t>
            </w:r>
          </w:p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и умения диалогической речи по теме</w:t>
            </w:r>
          </w:p>
        </w:tc>
        <w:tc>
          <w:tcPr>
            <w:tcW w:w="2126" w:type="dxa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2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</w:t>
            </w:r>
          </w:p>
        </w:tc>
        <w:tc>
          <w:tcPr>
            <w:tcW w:w="2410" w:type="dxa"/>
            <w:gridSpan w:val="2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 составить и выучить 6 фраз «Указания»</w:t>
            </w:r>
          </w:p>
        </w:tc>
      </w:tr>
      <w:tr w:rsidR="0057269B" w:rsidRPr="00CB623F" w:rsidTr="00627D1F">
        <w:tc>
          <w:tcPr>
            <w:tcW w:w="527" w:type="dxa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</w:tcPr>
          <w:p w:rsidR="0057269B" w:rsidRDefault="0057269B" w:rsidP="00CF789C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03.10</w:t>
            </w:r>
          </w:p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5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CB623F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Контрольная работа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теме «Мой дом»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чтение, грамматика, лексика)</w:t>
            </w:r>
          </w:p>
        </w:tc>
        <w:tc>
          <w:tcPr>
            <w:tcW w:w="2835" w:type="dxa"/>
          </w:tcPr>
          <w:p w:rsidR="0057269B" w:rsidRPr="000D559B" w:rsidRDefault="0057269B" w:rsidP="005E3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-оценить </w:t>
            </w:r>
            <w:r w:rsidRPr="000D55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умения и навыки в  чтении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269B" w:rsidRDefault="0057269B" w:rsidP="005E3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проверить знания лексического и  грамматического материала</w:t>
            </w:r>
          </w:p>
          <w:p w:rsidR="0057269B" w:rsidRPr="00CB623F" w:rsidRDefault="0057269B" w:rsidP="007E6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7269B" w:rsidRPr="004571E9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лексика</w:t>
            </w:r>
          </w:p>
        </w:tc>
        <w:tc>
          <w:tcPr>
            <w:tcW w:w="2220" w:type="dxa"/>
            <w:gridSpan w:val="2"/>
          </w:tcPr>
          <w:p w:rsidR="0057269B" w:rsidRPr="004571E9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грамматика</w:t>
            </w:r>
          </w:p>
        </w:tc>
        <w:tc>
          <w:tcPr>
            <w:tcW w:w="2410" w:type="dxa"/>
            <w:gridSpan w:val="2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лексику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грамматику по теме «Мой дом»</w:t>
            </w:r>
          </w:p>
        </w:tc>
      </w:tr>
      <w:tr w:rsidR="0057269B" w:rsidRPr="001A2BC8" w:rsidTr="00627D1F">
        <w:tc>
          <w:tcPr>
            <w:tcW w:w="527" w:type="dxa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</w:t>
            </w:r>
          </w:p>
        </w:tc>
        <w:tc>
          <w:tcPr>
            <w:tcW w:w="1180" w:type="dxa"/>
            <w:gridSpan w:val="5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CB623F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Веление лексики по теме «Это вкусно». Обучение грамматике «Нулевой артикль»</w:t>
            </w:r>
          </w:p>
        </w:tc>
        <w:tc>
          <w:tcPr>
            <w:tcW w:w="2835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-формировать и развивать лексические навыки и умения;</w:t>
            </w:r>
          </w:p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-формировать и развивать грамматические навыки;</w:t>
            </w:r>
          </w:p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диалогической речи по теме (брать интервью)</w:t>
            </w:r>
          </w:p>
        </w:tc>
        <w:tc>
          <w:tcPr>
            <w:tcW w:w="2126" w:type="dxa"/>
          </w:tcPr>
          <w:p w:rsidR="0057269B" w:rsidRPr="001A2BC8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Tee, 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Kakao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Milch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Quark, 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Brotchen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Jogurt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Schinken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Butter, 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Gemuse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Reis, 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Wasser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Wurst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Fleisch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Fruhstuck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mittag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Abend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essen</w:t>
            </w:r>
            <w:proofErr w:type="spellEnd"/>
          </w:p>
        </w:tc>
        <w:tc>
          <w:tcPr>
            <w:tcW w:w="2220" w:type="dxa"/>
            <w:gridSpan w:val="2"/>
          </w:tcPr>
          <w:p w:rsidR="0057269B" w:rsidRPr="001A2BC8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Нулевой артикль. Вопросительные предложения</w:t>
            </w:r>
          </w:p>
        </w:tc>
        <w:tc>
          <w:tcPr>
            <w:tcW w:w="2410" w:type="dxa"/>
            <w:gridSpan w:val="2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Стр.13 учить слова.</w:t>
            </w:r>
          </w:p>
          <w:p w:rsidR="0057269B" w:rsidRPr="001A2BC8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(АВ стр.12 упр.1а  подписать слова)</w:t>
            </w:r>
          </w:p>
        </w:tc>
      </w:tr>
      <w:tr w:rsidR="0057269B" w:rsidRPr="00CB623F" w:rsidTr="00627D1F">
        <w:tc>
          <w:tcPr>
            <w:tcW w:w="527" w:type="dxa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</w:t>
            </w:r>
          </w:p>
        </w:tc>
        <w:tc>
          <w:tcPr>
            <w:tcW w:w="1180" w:type="dxa"/>
            <w:gridSpan w:val="5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CB623F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лексики. Развитие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монологической речи по теме «Мои предпочтения»</w:t>
            </w:r>
          </w:p>
        </w:tc>
        <w:tc>
          <w:tcPr>
            <w:tcW w:w="2835" w:type="dxa"/>
          </w:tcPr>
          <w:p w:rsidR="0057269B" w:rsidRDefault="0057269B" w:rsidP="008F2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-формировать и развивать лексические навыки и умения;</w:t>
            </w:r>
          </w:p>
          <w:p w:rsidR="0057269B" w:rsidRDefault="0057269B" w:rsidP="008F2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-формировать и развивать грамматические навыки;</w:t>
            </w:r>
          </w:p>
          <w:p w:rsidR="0057269B" w:rsidRDefault="0057269B" w:rsidP="008F2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навыки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чтения с частичным пониманием содержания текста;</w:t>
            </w:r>
          </w:p>
          <w:p w:rsidR="0057269B" w:rsidRPr="00CB623F" w:rsidRDefault="0057269B" w:rsidP="008F2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навыки диалогической и монологической речи по теме </w:t>
            </w:r>
          </w:p>
        </w:tc>
        <w:tc>
          <w:tcPr>
            <w:tcW w:w="2126" w:type="dxa"/>
          </w:tcPr>
          <w:p w:rsidR="0057269B" w:rsidRPr="009F42BD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</w:tc>
        <w:tc>
          <w:tcPr>
            <w:tcW w:w="2220" w:type="dxa"/>
            <w:gridSpan w:val="2"/>
          </w:tcPr>
          <w:p w:rsidR="0057269B" w:rsidRPr="001B0169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Нулевой артикль. </w:t>
            </w:r>
          </w:p>
        </w:tc>
        <w:tc>
          <w:tcPr>
            <w:tcW w:w="2410" w:type="dxa"/>
            <w:gridSpan w:val="2"/>
          </w:tcPr>
          <w:p w:rsidR="0057269B" w:rsidRPr="00CB623F" w:rsidRDefault="0057269B" w:rsidP="001879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Стр.15 упр.3с  ответить на вопросы. Составить и выучить монолог по теме «Мои предпочтения в еде»</w:t>
            </w:r>
          </w:p>
        </w:tc>
      </w:tr>
      <w:tr w:rsidR="0057269B" w:rsidRPr="00CB623F" w:rsidTr="00627D1F">
        <w:tc>
          <w:tcPr>
            <w:tcW w:w="527" w:type="dxa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</w:t>
            </w:r>
          </w:p>
        </w:tc>
        <w:tc>
          <w:tcPr>
            <w:tcW w:w="1195" w:type="dxa"/>
            <w:gridSpan w:val="6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CB623F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диалогу «В школьном буфете». Развитие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57269B" w:rsidRPr="000D559B" w:rsidRDefault="0057269B" w:rsidP="00B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9B">
              <w:rPr>
                <w:rFonts w:ascii="Times New Roman" w:hAnsi="Times New Roman" w:cs="Times New Roman"/>
                <w:sz w:val="24"/>
                <w:szCs w:val="24"/>
              </w:rPr>
              <w:t xml:space="preserve">-оценить коммуникативные навыки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умения учащихся в письменной</w:t>
            </w:r>
            <w:r w:rsidRPr="000D559B">
              <w:rPr>
                <w:rFonts w:ascii="Times New Roman" w:hAnsi="Times New Roman" w:cs="Times New Roman"/>
                <w:sz w:val="24"/>
                <w:szCs w:val="24"/>
              </w:rPr>
              <w:t xml:space="preserve"> речи;</w:t>
            </w:r>
          </w:p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лексические навыки;</w:t>
            </w:r>
          </w:p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диалогической речи;</w:t>
            </w:r>
          </w:p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навыки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полным пониманием содержания текста</w:t>
            </w:r>
          </w:p>
        </w:tc>
        <w:tc>
          <w:tcPr>
            <w:tcW w:w="2126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по теме.</w:t>
            </w:r>
          </w:p>
          <w:p w:rsidR="0057269B" w:rsidRPr="00E77ED4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</w:t>
            </w:r>
            <w:proofErr w:type="spellEnd"/>
            <w:r w:rsidRPr="00E77ED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Nein</w:t>
            </w:r>
            <w:r w:rsidRPr="00E77ED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Doch</w:t>
            </w:r>
            <w:proofErr w:type="spellEnd"/>
            <w:r w:rsidRPr="00E77ED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Nichts</w:t>
            </w:r>
            <w:proofErr w:type="spellEnd"/>
          </w:p>
        </w:tc>
        <w:tc>
          <w:tcPr>
            <w:tcW w:w="2220" w:type="dxa"/>
            <w:gridSpan w:val="2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Вопросительные предложения. </w:t>
            </w:r>
          </w:p>
        </w:tc>
        <w:tc>
          <w:tcPr>
            <w:tcW w:w="2410" w:type="dxa"/>
            <w:gridSpan w:val="2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Стр.19 упр.9б составить и выучить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лиалог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«В школьном буфете»</w:t>
            </w:r>
          </w:p>
        </w:tc>
      </w:tr>
      <w:tr w:rsidR="0057269B" w:rsidRPr="00CB623F" w:rsidTr="00627D1F">
        <w:tc>
          <w:tcPr>
            <w:tcW w:w="527" w:type="dxa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57269B" w:rsidRPr="007E180F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</w:t>
            </w:r>
          </w:p>
        </w:tc>
        <w:tc>
          <w:tcPr>
            <w:tcW w:w="1210" w:type="dxa"/>
            <w:gridSpan w:val="7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«Это вкусно»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чтение, лексика и грамматика)</w:t>
            </w:r>
          </w:p>
        </w:tc>
        <w:tc>
          <w:tcPr>
            <w:tcW w:w="2835" w:type="dxa"/>
          </w:tcPr>
          <w:p w:rsidR="0057269B" w:rsidRPr="000D559B" w:rsidRDefault="0057269B" w:rsidP="00A7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-оценить коммуникативны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умения и навыки в  чтении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269B" w:rsidRDefault="0057269B" w:rsidP="00A7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проверить знания лексического и  грамматического материала</w:t>
            </w:r>
          </w:p>
          <w:p w:rsidR="0057269B" w:rsidRPr="000D55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Изученная лексика </w:t>
            </w:r>
          </w:p>
        </w:tc>
        <w:tc>
          <w:tcPr>
            <w:tcW w:w="2220" w:type="dxa"/>
            <w:gridSpan w:val="2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Изученная грамматика</w:t>
            </w:r>
          </w:p>
        </w:tc>
        <w:tc>
          <w:tcPr>
            <w:tcW w:w="2410" w:type="dxa"/>
            <w:gridSpan w:val="2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лексику и грамматику по теме «Это вкусно»</w:t>
            </w:r>
          </w:p>
        </w:tc>
      </w:tr>
      <w:tr w:rsidR="0057269B" w:rsidRPr="00CB623F" w:rsidTr="00627D1F">
        <w:tc>
          <w:tcPr>
            <w:tcW w:w="527" w:type="dxa"/>
          </w:tcPr>
          <w:p w:rsidR="0057269B" w:rsidRPr="00CB623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57269B" w:rsidRPr="007E180F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</w:t>
            </w:r>
          </w:p>
        </w:tc>
        <w:tc>
          <w:tcPr>
            <w:tcW w:w="1210" w:type="dxa"/>
            <w:gridSpan w:val="7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и активизация лексики по теме «Моё свободное время». Развитие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чтения с детальным и полным пониманием текста.</w:t>
            </w:r>
          </w:p>
        </w:tc>
        <w:tc>
          <w:tcPr>
            <w:tcW w:w="2835" w:type="dxa"/>
          </w:tcPr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-формирование и развитие лексических навыков по теме;</w:t>
            </w:r>
          </w:p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навыки чтения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выборочным пониманием текста;</w:t>
            </w:r>
          </w:p>
          <w:p w:rsidR="0057269B" w:rsidRPr="000D55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устной речи на основе услышанного и прочитанного текста</w:t>
            </w:r>
          </w:p>
        </w:tc>
        <w:tc>
          <w:tcPr>
            <w:tcW w:w="2126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по теме «Моё свободное время».</w:t>
            </w:r>
          </w:p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месяцев, времён года</w:t>
            </w:r>
          </w:p>
        </w:tc>
        <w:tc>
          <w:tcPr>
            <w:tcW w:w="2220" w:type="dxa"/>
            <w:gridSpan w:val="2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новые слова. (АВ стр.20 упр.1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записать месяцы и распределить слова)</w:t>
            </w:r>
          </w:p>
        </w:tc>
      </w:tr>
      <w:tr w:rsidR="0057269B" w:rsidRPr="00CB623F" w:rsidTr="00627D1F">
        <w:tc>
          <w:tcPr>
            <w:tcW w:w="527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</w:tcPr>
          <w:p w:rsidR="0057269B" w:rsidRPr="000656A5" w:rsidRDefault="0057269B" w:rsidP="00572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</w:t>
            </w:r>
            <w:r w:rsidRPr="000656A5">
              <w:rPr>
                <w:sz w:val="20"/>
                <w:szCs w:val="20"/>
              </w:rPr>
              <w:t>.</w:t>
            </w:r>
          </w:p>
        </w:tc>
        <w:tc>
          <w:tcPr>
            <w:tcW w:w="1150" w:type="dxa"/>
            <w:gridSpan w:val="3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чтению с детальным пониманием текста и монологу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прочитанного текста по теме «Учебный год и каникулы в Германии и России»</w:t>
            </w:r>
          </w:p>
        </w:tc>
        <w:tc>
          <w:tcPr>
            <w:tcW w:w="2835" w:type="dxa"/>
          </w:tcPr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-активизировать лексику по теме;</w:t>
            </w:r>
          </w:p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навыки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чтения с детальным пониманием содержания текста;</w:t>
            </w:r>
          </w:p>
          <w:p w:rsidR="0057269B" w:rsidRPr="000D55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и умения монологической речи на основе прочитанного текста</w:t>
            </w:r>
          </w:p>
        </w:tc>
        <w:tc>
          <w:tcPr>
            <w:tcW w:w="2126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Лексика по теме «Названия месяцев и времён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года»</w:t>
            </w:r>
          </w:p>
        </w:tc>
        <w:tc>
          <w:tcPr>
            <w:tcW w:w="2220" w:type="dxa"/>
            <w:gridSpan w:val="2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по теме «Учебный год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каникулы в Германии и России»</w:t>
            </w:r>
          </w:p>
        </w:tc>
      </w:tr>
      <w:tr w:rsidR="0057269B" w:rsidRPr="00CB623F" w:rsidTr="00627D1F">
        <w:tc>
          <w:tcPr>
            <w:tcW w:w="527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</w:t>
            </w:r>
          </w:p>
        </w:tc>
        <w:tc>
          <w:tcPr>
            <w:tcW w:w="1150" w:type="dxa"/>
            <w:gridSpan w:val="3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«Моё свободное время»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чтение, лексика, грамматика)</w:t>
            </w:r>
          </w:p>
        </w:tc>
        <w:tc>
          <w:tcPr>
            <w:tcW w:w="2835" w:type="dxa"/>
          </w:tcPr>
          <w:p w:rsidR="0057269B" w:rsidRPr="000D559B" w:rsidRDefault="0057269B" w:rsidP="00243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-оценить коммуникативны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умения и навыки в  чтении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269B" w:rsidRDefault="0057269B" w:rsidP="00243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проверить знания лексического и  грамматического материала</w:t>
            </w:r>
          </w:p>
          <w:p w:rsidR="0057269B" w:rsidRPr="000D55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Изученная лексика</w:t>
            </w:r>
          </w:p>
        </w:tc>
        <w:tc>
          <w:tcPr>
            <w:tcW w:w="2220" w:type="dxa"/>
            <w:gridSpan w:val="2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Изученная грамматика</w:t>
            </w:r>
          </w:p>
        </w:tc>
        <w:tc>
          <w:tcPr>
            <w:tcW w:w="2410" w:type="dxa"/>
            <w:gridSpan w:val="2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лексику и грамматику по теме Моё свободное время»</w:t>
            </w:r>
          </w:p>
        </w:tc>
      </w:tr>
      <w:tr w:rsidR="0057269B" w:rsidRPr="00CB623F" w:rsidTr="00627D1F">
        <w:tc>
          <w:tcPr>
            <w:tcW w:w="527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</w:t>
            </w:r>
          </w:p>
        </w:tc>
        <w:tc>
          <w:tcPr>
            <w:tcW w:w="1150" w:type="dxa"/>
            <w:gridSpan w:val="3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чтения с детальным и полным пониманием текста по теме «Немецкое рождество»</w:t>
            </w:r>
          </w:p>
        </w:tc>
        <w:tc>
          <w:tcPr>
            <w:tcW w:w="2835" w:type="dxa"/>
          </w:tcPr>
          <w:p w:rsidR="0057269B" w:rsidRPr="00575292" w:rsidRDefault="0057269B" w:rsidP="005752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292">
              <w:rPr>
                <w:rFonts w:ascii="Times New Roman" w:hAnsi="Times New Roman" w:cs="Times New Roman"/>
                <w:sz w:val="24"/>
                <w:szCs w:val="24"/>
              </w:rPr>
              <w:t>-развивать лексические и грамматические навыки;</w:t>
            </w:r>
          </w:p>
          <w:p w:rsidR="0057269B" w:rsidRPr="00575292" w:rsidRDefault="0057269B" w:rsidP="005752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292"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навыки </w:t>
            </w:r>
            <w:proofErr w:type="spellStart"/>
            <w:r w:rsidRPr="00575292">
              <w:rPr>
                <w:rFonts w:ascii="Times New Roman" w:hAnsi="Times New Roman" w:cs="Times New Roman"/>
                <w:sz w:val="24"/>
                <w:szCs w:val="24"/>
              </w:rPr>
              <w:t>аулирования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чтения</w:t>
            </w:r>
            <w:r w:rsidRPr="0057529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детальным и</w:t>
            </w:r>
            <w:r w:rsidRPr="00575292">
              <w:rPr>
                <w:rFonts w:ascii="Times New Roman" w:hAnsi="Times New Roman" w:cs="Times New Roman"/>
                <w:sz w:val="24"/>
                <w:szCs w:val="24"/>
              </w:rPr>
              <w:t xml:space="preserve"> полным пониманием содержания текста;</w:t>
            </w:r>
          </w:p>
          <w:p w:rsidR="0057269B" w:rsidRPr="000D55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CD">
              <w:rPr>
                <w:rFonts w:ascii="Times New Roman" w:hAnsi="Times New Roman" w:cs="Times New Roman"/>
                <w:sz w:val="24"/>
                <w:szCs w:val="24"/>
              </w:rPr>
              <w:t>Лексика изученных тем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ексика по теме «Рождество»</w:t>
            </w:r>
          </w:p>
        </w:tc>
        <w:tc>
          <w:tcPr>
            <w:tcW w:w="2220" w:type="dxa"/>
            <w:gridSpan w:val="2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CD">
              <w:rPr>
                <w:rFonts w:ascii="Times New Roman" w:hAnsi="Times New Roman" w:cs="Times New Roman"/>
                <w:sz w:val="24"/>
                <w:szCs w:val="24"/>
              </w:rPr>
              <w:t>Грамматика изученных тем</w:t>
            </w:r>
          </w:p>
        </w:tc>
        <w:tc>
          <w:tcPr>
            <w:tcW w:w="2410" w:type="dxa"/>
            <w:gridSpan w:val="2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Стр.80-81 упр.2, 3 прочитать и понять текст, выполнить тестовое задание</w:t>
            </w:r>
          </w:p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69B" w:rsidRPr="00AB6629" w:rsidTr="00627D1F">
        <w:tc>
          <w:tcPr>
            <w:tcW w:w="527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</w:tcPr>
          <w:p w:rsidR="0057269B" w:rsidRPr="007E180F" w:rsidRDefault="0057269B" w:rsidP="00CF789C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12.12</w:t>
            </w:r>
          </w:p>
        </w:tc>
        <w:tc>
          <w:tcPr>
            <w:tcW w:w="1150" w:type="dxa"/>
            <w:gridSpan w:val="3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и активизация лексики по теме «Части тела». Обучение чтению с детальным и полным пониманием текста.</w:t>
            </w:r>
          </w:p>
        </w:tc>
        <w:tc>
          <w:tcPr>
            <w:tcW w:w="2835" w:type="dxa"/>
          </w:tcPr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-формировать и развивать лексические навыки и умения;</w:t>
            </w:r>
          </w:p>
          <w:p w:rsidR="0057269B" w:rsidRPr="000D55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диалогической и монологической речи, используя лексику</w:t>
            </w:r>
          </w:p>
        </w:tc>
        <w:tc>
          <w:tcPr>
            <w:tcW w:w="2126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Kopf, 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Schulter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Hand,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Bauch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Rucken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Arm, 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Fuss.</w:t>
            </w:r>
          </w:p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Tut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mirleid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  <w:p w:rsidR="0057269B" w:rsidRPr="00E96BB0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…tut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2220" w:type="dxa"/>
            <w:gridSpan w:val="2"/>
          </w:tcPr>
          <w:p w:rsidR="0057269B" w:rsidRPr="00E96BB0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Повелительные предложения</w:t>
            </w:r>
          </w:p>
        </w:tc>
        <w:tc>
          <w:tcPr>
            <w:tcW w:w="2410" w:type="dxa"/>
            <w:gridSpan w:val="2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слова по теме. </w:t>
            </w:r>
          </w:p>
          <w:p w:rsidR="0057269B" w:rsidRPr="00E96BB0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(АВ стр.32 упр.1,2 работа с лексикой)</w:t>
            </w:r>
          </w:p>
        </w:tc>
      </w:tr>
      <w:tr w:rsidR="0057269B" w:rsidRPr="00A37ED8" w:rsidTr="00627D1F">
        <w:tc>
          <w:tcPr>
            <w:tcW w:w="527" w:type="dxa"/>
          </w:tcPr>
          <w:p w:rsidR="0057269B" w:rsidRPr="00AB6629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</w:t>
            </w:r>
          </w:p>
        </w:tc>
        <w:tc>
          <w:tcPr>
            <w:tcW w:w="1150" w:type="dxa"/>
            <w:gridSpan w:val="3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AB6629" w:rsidRDefault="0057269B" w:rsidP="00DD3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AB6629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Введение и активизация лексики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«Одежда». Обучение монологической речи.</w:t>
            </w:r>
          </w:p>
        </w:tc>
        <w:tc>
          <w:tcPr>
            <w:tcW w:w="2835" w:type="dxa"/>
          </w:tcPr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-презентовать и активизировать лексику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теме;</w:t>
            </w:r>
          </w:p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монологической речи;</w:t>
            </w:r>
          </w:p>
          <w:p w:rsidR="0057269B" w:rsidRPr="00AB6629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грамматические навыки</w:t>
            </w:r>
          </w:p>
        </w:tc>
        <w:tc>
          <w:tcPr>
            <w:tcW w:w="2126" w:type="dxa"/>
          </w:tcPr>
          <w:p w:rsidR="0057269B" w:rsidRPr="008E23A7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Mantel, die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Jacke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die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Kappe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Ohrring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Ring, 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Kleid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T-Shirt, </w:t>
            </w:r>
          </w:p>
        </w:tc>
        <w:tc>
          <w:tcPr>
            <w:tcW w:w="2220" w:type="dxa"/>
            <w:gridSpan w:val="2"/>
          </w:tcPr>
          <w:p w:rsidR="0057269B" w:rsidRPr="00A37ED8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Множественное число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</w:t>
            </w:r>
          </w:p>
        </w:tc>
        <w:tc>
          <w:tcPr>
            <w:tcW w:w="2410" w:type="dxa"/>
            <w:gridSpan w:val="2"/>
          </w:tcPr>
          <w:p w:rsidR="0057269B" w:rsidRPr="00A37ED8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 новые слова</w:t>
            </w:r>
          </w:p>
        </w:tc>
      </w:tr>
      <w:tr w:rsidR="0057269B" w:rsidRPr="00A37ED8" w:rsidTr="00627D1F">
        <w:tc>
          <w:tcPr>
            <w:tcW w:w="527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</w:t>
            </w:r>
          </w:p>
        </w:tc>
        <w:tc>
          <w:tcPr>
            <w:tcW w:w="1150" w:type="dxa"/>
            <w:gridSpan w:val="3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диалогу по теме «Покупка одежды» и грамматике «Местоимения в винительном падеже»</w:t>
            </w:r>
          </w:p>
        </w:tc>
        <w:tc>
          <w:tcPr>
            <w:tcW w:w="2835" w:type="dxa"/>
          </w:tcPr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лексические навыки;</w:t>
            </w:r>
          </w:p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диалогической речи;</w:t>
            </w:r>
          </w:p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-активизировать грамматический материал на письме</w:t>
            </w:r>
          </w:p>
        </w:tc>
        <w:tc>
          <w:tcPr>
            <w:tcW w:w="2126" w:type="dxa"/>
          </w:tcPr>
          <w:p w:rsidR="0057269B" w:rsidRPr="00590E07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по теме «Одежда»</w:t>
            </w:r>
          </w:p>
        </w:tc>
        <w:tc>
          <w:tcPr>
            <w:tcW w:w="2220" w:type="dxa"/>
            <w:gridSpan w:val="2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Местоимения в винительном падеже</w:t>
            </w:r>
          </w:p>
        </w:tc>
        <w:tc>
          <w:tcPr>
            <w:tcW w:w="2410" w:type="dxa"/>
            <w:gridSpan w:val="2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Стр.32 упр.6б составить диалог (АВ стр.34 упр.6а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местоимениями)</w:t>
            </w:r>
          </w:p>
        </w:tc>
      </w:tr>
      <w:tr w:rsidR="0057269B" w:rsidRPr="00A37ED8" w:rsidTr="00627D1F">
        <w:tc>
          <w:tcPr>
            <w:tcW w:w="527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16.01</w:t>
            </w:r>
          </w:p>
        </w:tc>
        <w:tc>
          <w:tcPr>
            <w:tcW w:w="1150" w:type="dxa"/>
            <w:gridSpan w:val="3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грамматике по теме «Множественное число существительных»</w:t>
            </w:r>
          </w:p>
        </w:tc>
        <w:tc>
          <w:tcPr>
            <w:tcW w:w="2835" w:type="dxa"/>
          </w:tcPr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лексические навыки;</w:t>
            </w:r>
          </w:p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-активизировать грамматический материал по теме</w:t>
            </w:r>
          </w:p>
        </w:tc>
        <w:tc>
          <w:tcPr>
            <w:tcW w:w="2126" w:type="dxa"/>
          </w:tcPr>
          <w:p w:rsidR="0057269B" w:rsidRPr="00590E07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2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Множественное число существительных</w:t>
            </w:r>
          </w:p>
        </w:tc>
        <w:tc>
          <w:tcPr>
            <w:tcW w:w="2410" w:type="dxa"/>
            <w:gridSpan w:val="2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69B" w:rsidRPr="00A37ED8" w:rsidTr="00627D1F">
        <w:tc>
          <w:tcPr>
            <w:tcW w:w="527" w:type="dxa"/>
          </w:tcPr>
          <w:p w:rsidR="0057269B" w:rsidRPr="00590E07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</w:tcPr>
          <w:p w:rsidR="0057269B" w:rsidRPr="007E180F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</w:t>
            </w:r>
          </w:p>
        </w:tc>
        <w:tc>
          <w:tcPr>
            <w:tcW w:w="1180" w:type="dxa"/>
            <w:gridSpan w:val="5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590E07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590E07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«Смотрится отлично» (лексика, грамматика,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57269B" w:rsidRPr="000D559B" w:rsidRDefault="0057269B" w:rsidP="00AD1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-оценить коммуникативны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умения и навыки в  чтении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269B" w:rsidRPr="00590E07" w:rsidRDefault="0057269B" w:rsidP="00AD1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проверить знания лексического и  грамматического материала</w:t>
            </w:r>
          </w:p>
        </w:tc>
        <w:tc>
          <w:tcPr>
            <w:tcW w:w="2126" w:type="dxa"/>
          </w:tcPr>
          <w:p w:rsidR="0057269B" w:rsidRPr="00590E07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Изученная лексика</w:t>
            </w:r>
          </w:p>
        </w:tc>
        <w:tc>
          <w:tcPr>
            <w:tcW w:w="2220" w:type="dxa"/>
            <w:gridSpan w:val="2"/>
          </w:tcPr>
          <w:p w:rsidR="0057269B" w:rsidRPr="00590E07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Изученная грамматика</w:t>
            </w:r>
          </w:p>
        </w:tc>
        <w:tc>
          <w:tcPr>
            <w:tcW w:w="2410" w:type="dxa"/>
            <w:gridSpan w:val="2"/>
          </w:tcPr>
          <w:p w:rsidR="0057269B" w:rsidRPr="00590E07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69B" w:rsidRPr="00391BB1" w:rsidTr="00627D1F">
        <w:tc>
          <w:tcPr>
            <w:tcW w:w="527" w:type="dxa"/>
          </w:tcPr>
          <w:p w:rsidR="0057269B" w:rsidRPr="00590E07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30.01</w:t>
            </w:r>
          </w:p>
        </w:tc>
        <w:tc>
          <w:tcPr>
            <w:tcW w:w="1180" w:type="dxa"/>
            <w:gridSpan w:val="5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590E07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590E07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и активизация лексики по теме «Приглашение. Поздравления». Развитие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</w:tcPr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лексические навыки;</w:t>
            </w:r>
          </w:p>
          <w:p w:rsidR="0057269B" w:rsidRPr="00590E07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навыки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пониманием общего содержания текста и детальным пониманием;</w:t>
            </w:r>
          </w:p>
        </w:tc>
        <w:tc>
          <w:tcPr>
            <w:tcW w:w="2126" w:type="dxa"/>
          </w:tcPr>
          <w:p w:rsidR="0057269B" w:rsidRPr="00391BB1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Wunschen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deshalb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schicken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Gluck,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herzlich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Gluckwunsch</w:t>
            </w:r>
            <w:proofErr w:type="spellEnd"/>
          </w:p>
        </w:tc>
        <w:tc>
          <w:tcPr>
            <w:tcW w:w="2220" w:type="dxa"/>
            <w:gridSpan w:val="2"/>
          </w:tcPr>
          <w:p w:rsidR="0057269B" w:rsidRPr="00391BB1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gridSpan w:val="2"/>
          </w:tcPr>
          <w:p w:rsidR="0057269B" w:rsidRPr="00391BB1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 стр.40 упр.1 записать поздравления</w:t>
            </w:r>
          </w:p>
        </w:tc>
      </w:tr>
      <w:tr w:rsidR="0057269B" w:rsidRPr="00391BB1" w:rsidTr="00627D1F">
        <w:tc>
          <w:tcPr>
            <w:tcW w:w="527" w:type="dxa"/>
          </w:tcPr>
          <w:p w:rsidR="0057269B" w:rsidRPr="00391BB1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06.02</w:t>
            </w:r>
          </w:p>
        </w:tc>
        <w:tc>
          <w:tcPr>
            <w:tcW w:w="1180" w:type="dxa"/>
            <w:gridSpan w:val="5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391BB1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391BB1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чтению с пониманием общего содержания и полным пониманием «День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рождения»</w:t>
            </w:r>
          </w:p>
        </w:tc>
        <w:tc>
          <w:tcPr>
            <w:tcW w:w="2835" w:type="dxa"/>
          </w:tcPr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-развивать навыки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полным пониманием содержания текста;</w:t>
            </w:r>
          </w:p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-развивать навыки диалогической речи;</w:t>
            </w:r>
          </w:p>
          <w:p w:rsidR="0057269B" w:rsidRPr="00391BB1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чтения</w:t>
            </w:r>
          </w:p>
        </w:tc>
        <w:tc>
          <w:tcPr>
            <w:tcW w:w="2126" w:type="dxa"/>
          </w:tcPr>
          <w:p w:rsidR="0057269B" w:rsidRPr="0089665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Wecken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Geschenk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verpackt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auspacken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lustig</w:t>
            </w:r>
            <w:proofErr w:type="spellEnd"/>
          </w:p>
        </w:tc>
        <w:tc>
          <w:tcPr>
            <w:tcW w:w="2220" w:type="dxa"/>
            <w:gridSpan w:val="2"/>
          </w:tcPr>
          <w:p w:rsidR="0057269B" w:rsidRPr="0089665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gridSpan w:val="2"/>
          </w:tcPr>
          <w:p w:rsidR="0057269B" w:rsidRPr="00391BB1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Стр.43 упр.5 прочитать текст (АВ стр.41 упр.5б ответить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вопросы)</w:t>
            </w:r>
          </w:p>
        </w:tc>
      </w:tr>
      <w:tr w:rsidR="0057269B" w:rsidRPr="00391BB1" w:rsidTr="00627D1F">
        <w:tc>
          <w:tcPr>
            <w:tcW w:w="527" w:type="dxa"/>
          </w:tcPr>
          <w:p w:rsidR="0057269B" w:rsidRPr="00391BB1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</w:t>
            </w:r>
          </w:p>
        </w:tc>
        <w:tc>
          <w:tcPr>
            <w:tcW w:w="1180" w:type="dxa"/>
            <w:gridSpan w:val="5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391BB1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391BB1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письму по теме «Мой день рождения»</w:t>
            </w:r>
          </w:p>
        </w:tc>
        <w:tc>
          <w:tcPr>
            <w:tcW w:w="2835" w:type="dxa"/>
          </w:tcPr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чтения с полным пониманием содержания текста;</w:t>
            </w:r>
          </w:p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устной речи по теме;</w:t>
            </w:r>
          </w:p>
          <w:p w:rsidR="0057269B" w:rsidRPr="00391BB1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навыки письменной речи </w:t>
            </w:r>
          </w:p>
        </w:tc>
        <w:tc>
          <w:tcPr>
            <w:tcW w:w="2126" w:type="dxa"/>
          </w:tcPr>
          <w:p w:rsidR="0057269B" w:rsidRPr="009C0063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по теме «День рождения»</w:t>
            </w:r>
          </w:p>
        </w:tc>
        <w:tc>
          <w:tcPr>
            <w:tcW w:w="2220" w:type="dxa"/>
            <w:gridSpan w:val="2"/>
          </w:tcPr>
          <w:p w:rsidR="0057269B" w:rsidRPr="00391BB1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предложения </w:t>
            </w:r>
          </w:p>
        </w:tc>
        <w:tc>
          <w:tcPr>
            <w:tcW w:w="2410" w:type="dxa"/>
            <w:gridSpan w:val="2"/>
          </w:tcPr>
          <w:p w:rsidR="0057269B" w:rsidRPr="00391BB1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Стр.44 упр.6 написать сочинение о своём дне рождения </w:t>
            </w:r>
          </w:p>
        </w:tc>
      </w:tr>
      <w:tr w:rsidR="0057269B" w:rsidRPr="0001768B" w:rsidTr="00627D1F">
        <w:tc>
          <w:tcPr>
            <w:tcW w:w="527" w:type="dxa"/>
          </w:tcPr>
          <w:p w:rsidR="0057269B" w:rsidRPr="0001768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55" w:type="dxa"/>
            <w:gridSpan w:val="7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</w:t>
            </w:r>
          </w:p>
        </w:tc>
        <w:tc>
          <w:tcPr>
            <w:tcW w:w="1120" w:type="dxa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01768B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06538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грамматике по теме «Простое прошедшее время глаголов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haben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-презентовать и активизировать грамматический материал по теме;</w:t>
            </w:r>
          </w:p>
          <w:p w:rsidR="0057269B" w:rsidRPr="0001768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диалогической речи</w:t>
            </w:r>
          </w:p>
        </w:tc>
        <w:tc>
          <w:tcPr>
            <w:tcW w:w="2126" w:type="dxa"/>
          </w:tcPr>
          <w:p w:rsidR="0057269B" w:rsidRPr="0001768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2"/>
          </w:tcPr>
          <w:p w:rsidR="0057269B" w:rsidRPr="0001768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Простое прошедшее время глаголов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sein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haben</w:t>
            </w:r>
            <w:proofErr w:type="spellEnd"/>
          </w:p>
        </w:tc>
        <w:tc>
          <w:tcPr>
            <w:tcW w:w="2410" w:type="dxa"/>
            <w:gridSpan w:val="2"/>
          </w:tcPr>
          <w:p w:rsidR="0057269B" w:rsidRPr="0001768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 грамматические правила. АВ стр.43 упр.9а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вставить глаголы</w:t>
            </w:r>
          </w:p>
        </w:tc>
      </w:tr>
      <w:tr w:rsidR="0057269B" w:rsidRPr="0001768B" w:rsidTr="00627D1F">
        <w:tc>
          <w:tcPr>
            <w:tcW w:w="527" w:type="dxa"/>
          </w:tcPr>
          <w:p w:rsidR="0057269B" w:rsidRPr="0001768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55" w:type="dxa"/>
            <w:gridSpan w:val="7"/>
            <w:tcBorders>
              <w:right w:val="single" w:sz="4" w:space="0" w:color="auto"/>
            </w:tcBorders>
          </w:tcPr>
          <w:p w:rsidR="0057269B" w:rsidRPr="007E180F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</w:t>
            </w:r>
          </w:p>
        </w:tc>
        <w:tc>
          <w:tcPr>
            <w:tcW w:w="1120" w:type="dxa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01768B" w:rsidRDefault="0057269B" w:rsidP="00DD3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01768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«Вечеринки» (лексика, грамматика, чтение,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57269B" w:rsidRPr="000D559B" w:rsidRDefault="0057269B" w:rsidP="00285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-оценить коммуникативны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умения и навыки в  чтении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269B" w:rsidRPr="0001768B" w:rsidRDefault="0057269B" w:rsidP="00285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проверить знания лексического и  грамматического материала</w:t>
            </w:r>
          </w:p>
        </w:tc>
        <w:tc>
          <w:tcPr>
            <w:tcW w:w="2126" w:type="dxa"/>
          </w:tcPr>
          <w:p w:rsidR="0057269B" w:rsidRPr="0001768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Изученная лексика</w:t>
            </w:r>
          </w:p>
        </w:tc>
        <w:tc>
          <w:tcPr>
            <w:tcW w:w="2220" w:type="dxa"/>
            <w:gridSpan w:val="2"/>
          </w:tcPr>
          <w:p w:rsidR="0057269B" w:rsidRPr="0001768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Изученная грамматика</w:t>
            </w:r>
          </w:p>
        </w:tc>
        <w:tc>
          <w:tcPr>
            <w:tcW w:w="2410" w:type="dxa"/>
            <w:gridSpan w:val="2"/>
          </w:tcPr>
          <w:p w:rsidR="0057269B" w:rsidRPr="0001768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лексику и грамматику</w:t>
            </w:r>
          </w:p>
        </w:tc>
      </w:tr>
      <w:tr w:rsidR="0057269B" w:rsidRPr="00651B25" w:rsidTr="00627D1F">
        <w:tc>
          <w:tcPr>
            <w:tcW w:w="527" w:type="dxa"/>
          </w:tcPr>
          <w:p w:rsidR="0057269B" w:rsidRPr="0001768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55" w:type="dxa"/>
            <w:gridSpan w:val="7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06.03</w:t>
            </w:r>
          </w:p>
        </w:tc>
        <w:tc>
          <w:tcPr>
            <w:tcW w:w="1120" w:type="dxa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01768B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01768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лексики по теме «Город». Обучение монологу по теме «Мой город»</w:t>
            </w:r>
          </w:p>
        </w:tc>
        <w:tc>
          <w:tcPr>
            <w:tcW w:w="2835" w:type="dxa"/>
          </w:tcPr>
          <w:p w:rsidR="0057269B" w:rsidRDefault="0057269B" w:rsidP="002855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-выявить допущенные в контрольной работе ошибки;</w:t>
            </w:r>
          </w:p>
          <w:p w:rsidR="0057269B" w:rsidRDefault="0057269B" w:rsidP="00285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-повторить правила и скорректировать данные ошибки;</w:t>
            </w:r>
          </w:p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-презентовать и активизировать лексический материал по теме;</w:t>
            </w:r>
          </w:p>
          <w:p w:rsidR="0057269B" w:rsidRPr="0001768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-развивать навыки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2126" w:type="dxa"/>
          </w:tcPr>
          <w:p w:rsidR="0057269B" w:rsidRPr="002855D4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Es</w:t>
            </w:r>
            <w:r w:rsidRPr="00313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gibt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Berg, 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Hochhaus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Rathaus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Museum, das Schiff, die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Strasse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Fluss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Brucke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Kirche</w:t>
            </w:r>
            <w:proofErr w:type="spellEnd"/>
          </w:p>
        </w:tc>
        <w:tc>
          <w:tcPr>
            <w:tcW w:w="2220" w:type="dxa"/>
            <w:gridSpan w:val="2"/>
          </w:tcPr>
          <w:p w:rsidR="0057269B" w:rsidRPr="002855D4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gridSpan w:val="2"/>
          </w:tcPr>
          <w:p w:rsidR="0057269B" w:rsidRPr="002855D4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слова. АВ стр.48 упр.1 заполнить пропуски</w:t>
            </w:r>
          </w:p>
        </w:tc>
      </w:tr>
      <w:tr w:rsidR="0057269B" w:rsidRPr="00F1586F" w:rsidTr="00627D1F">
        <w:tc>
          <w:tcPr>
            <w:tcW w:w="527" w:type="dxa"/>
          </w:tcPr>
          <w:p w:rsidR="0057269B" w:rsidRPr="00F1586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</w:t>
            </w:r>
          </w:p>
        </w:tc>
        <w:tc>
          <w:tcPr>
            <w:tcW w:w="1150" w:type="dxa"/>
            <w:gridSpan w:val="3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F1586F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F1586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диалогу. Обучение грамматике по теме «Предлоги с дательным падежом». Активизация грамматического материала</w:t>
            </w:r>
          </w:p>
        </w:tc>
        <w:tc>
          <w:tcPr>
            <w:tcW w:w="2835" w:type="dxa"/>
          </w:tcPr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-активизировать лексический материал;</w:t>
            </w:r>
          </w:p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диалогической речи по теме;</w:t>
            </w:r>
          </w:p>
          <w:p w:rsidR="0057269B" w:rsidRPr="00F1586F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-презентовать и активизировать грамматический материал</w:t>
            </w:r>
          </w:p>
        </w:tc>
        <w:tc>
          <w:tcPr>
            <w:tcW w:w="2126" w:type="dxa"/>
          </w:tcPr>
          <w:p w:rsidR="0057269B" w:rsidRPr="00F1586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по теме «Город»</w:t>
            </w:r>
          </w:p>
        </w:tc>
        <w:tc>
          <w:tcPr>
            <w:tcW w:w="2220" w:type="dxa"/>
            <w:gridSpan w:val="2"/>
          </w:tcPr>
          <w:p w:rsidR="0057269B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Предлоги с дательным падежом</w:t>
            </w:r>
            <w:r w:rsidRPr="00011D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Perfekt</w:t>
            </w:r>
            <w:proofErr w:type="spellEnd"/>
          </w:p>
          <w:p w:rsidR="0057269B" w:rsidRPr="00011DE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57269B" w:rsidRPr="00F1586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Стр.52 упр.7, стр.53 упр.9 составить и выучить диалог «Ориентирование по городу»</w:t>
            </w:r>
          </w:p>
        </w:tc>
      </w:tr>
      <w:tr w:rsidR="0057269B" w:rsidRPr="00F1586F" w:rsidTr="00627D1F">
        <w:tc>
          <w:tcPr>
            <w:tcW w:w="527" w:type="dxa"/>
          </w:tcPr>
          <w:p w:rsidR="0057269B" w:rsidRPr="00F1586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</w:tcPr>
          <w:p w:rsidR="0057269B" w:rsidRPr="007E180F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</w:t>
            </w:r>
          </w:p>
        </w:tc>
        <w:tc>
          <w:tcPr>
            <w:tcW w:w="1150" w:type="dxa"/>
            <w:gridSpan w:val="3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F1586F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F1586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«Мой город»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чтение, лексика, грамматика)</w:t>
            </w:r>
          </w:p>
        </w:tc>
        <w:tc>
          <w:tcPr>
            <w:tcW w:w="2835" w:type="dxa"/>
          </w:tcPr>
          <w:p w:rsidR="0057269B" w:rsidRPr="000D559B" w:rsidRDefault="0057269B" w:rsidP="00482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-оценить коммуникативны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умения и навыки в  чтении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269B" w:rsidRPr="00F1586F" w:rsidRDefault="0057269B" w:rsidP="00482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проверить знания лексического и  грамматического материала</w:t>
            </w:r>
          </w:p>
        </w:tc>
        <w:tc>
          <w:tcPr>
            <w:tcW w:w="2126" w:type="dxa"/>
          </w:tcPr>
          <w:p w:rsidR="0057269B" w:rsidRPr="00F1586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Изученная лексика</w:t>
            </w:r>
          </w:p>
        </w:tc>
        <w:tc>
          <w:tcPr>
            <w:tcW w:w="2220" w:type="dxa"/>
            <w:gridSpan w:val="2"/>
          </w:tcPr>
          <w:p w:rsidR="0057269B" w:rsidRPr="00F1586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Изученная грамматика</w:t>
            </w:r>
          </w:p>
        </w:tc>
        <w:tc>
          <w:tcPr>
            <w:tcW w:w="2410" w:type="dxa"/>
            <w:gridSpan w:val="2"/>
          </w:tcPr>
          <w:p w:rsidR="0057269B" w:rsidRPr="00F1586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69B" w:rsidRPr="003A3BE5" w:rsidTr="00627D1F">
        <w:tc>
          <w:tcPr>
            <w:tcW w:w="527" w:type="dxa"/>
          </w:tcPr>
          <w:p w:rsidR="0057269B" w:rsidRPr="00F1586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</w:t>
            </w:r>
          </w:p>
        </w:tc>
        <w:tc>
          <w:tcPr>
            <w:tcW w:w="1150" w:type="dxa"/>
            <w:gridSpan w:val="3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F1586F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F1586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лексики «Каникулы»</w:t>
            </w:r>
          </w:p>
        </w:tc>
        <w:tc>
          <w:tcPr>
            <w:tcW w:w="2835" w:type="dxa"/>
          </w:tcPr>
          <w:p w:rsidR="0057269B" w:rsidRDefault="0057269B" w:rsidP="00482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-выявить допущенные в контрольной работе ошибки;</w:t>
            </w:r>
          </w:p>
          <w:p w:rsidR="0057269B" w:rsidRDefault="0057269B" w:rsidP="00482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-повторить правила и скорректировать данные ошибки;</w:t>
            </w:r>
          </w:p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-презентовать и активизировать лексический материал по теме;</w:t>
            </w:r>
          </w:p>
          <w:p w:rsidR="0057269B" w:rsidRPr="00F1586F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навыки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чтения с детальным пониманием содержания текста</w:t>
            </w:r>
          </w:p>
        </w:tc>
        <w:tc>
          <w:tcPr>
            <w:tcW w:w="2126" w:type="dxa"/>
          </w:tcPr>
          <w:p w:rsidR="0057269B" w:rsidRPr="003A3BE5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Fahrkarte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verreisen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Flugzeug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fliegen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Meer,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Strand,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See,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ubernachten</w:t>
            </w:r>
            <w:proofErr w:type="spellEnd"/>
          </w:p>
        </w:tc>
        <w:tc>
          <w:tcPr>
            <w:tcW w:w="2220" w:type="dxa"/>
            <w:gridSpan w:val="2"/>
          </w:tcPr>
          <w:p w:rsidR="0057269B" w:rsidRPr="003A3BE5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gridSpan w:val="2"/>
          </w:tcPr>
          <w:p w:rsidR="0057269B" w:rsidRPr="003A3BE5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слова. АВ стр.56 упр.1 решить кроссворд</w:t>
            </w:r>
          </w:p>
        </w:tc>
      </w:tr>
      <w:tr w:rsidR="0057269B" w:rsidRPr="003A3BE5" w:rsidTr="00627D1F">
        <w:tc>
          <w:tcPr>
            <w:tcW w:w="527" w:type="dxa"/>
          </w:tcPr>
          <w:p w:rsidR="0057269B" w:rsidRPr="003A3BE5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</w:t>
            </w:r>
          </w:p>
        </w:tc>
        <w:tc>
          <w:tcPr>
            <w:tcW w:w="1150" w:type="dxa"/>
            <w:gridSpan w:val="3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3A3BE5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3A3BE5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лексики. Обучение диалогу по теме «Планируем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каникулы». Обучение монологу по теме «Моё путешествие»</w:t>
            </w:r>
          </w:p>
        </w:tc>
        <w:tc>
          <w:tcPr>
            <w:tcW w:w="2835" w:type="dxa"/>
          </w:tcPr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-активизировать лексику по теме;</w:t>
            </w:r>
          </w:p>
          <w:p w:rsidR="0057269B" w:rsidRPr="003A3BE5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навыки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диалогической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монолгической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proofErr w:type="gramEnd"/>
          </w:p>
        </w:tc>
        <w:tc>
          <w:tcPr>
            <w:tcW w:w="2126" w:type="dxa"/>
          </w:tcPr>
          <w:p w:rsidR="0057269B" w:rsidRPr="003A3BE5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Лексика по теме «Путешествие»</w:t>
            </w:r>
          </w:p>
        </w:tc>
        <w:tc>
          <w:tcPr>
            <w:tcW w:w="2220" w:type="dxa"/>
            <w:gridSpan w:val="2"/>
          </w:tcPr>
          <w:p w:rsidR="0057269B" w:rsidRPr="003A3BE5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57269B" w:rsidRPr="003A3BE5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Стр.59 упр.4 составить и выучить монолог «Моё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путешествие»</w:t>
            </w:r>
          </w:p>
        </w:tc>
      </w:tr>
      <w:tr w:rsidR="0057269B" w:rsidRPr="009236FE" w:rsidTr="00627D1F">
        <w:tc>
          <w:tcPr>
            <w:tcW w:w="527" w:type="dxa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</w:tcPr>
          <w:p w:rsidR="0057269B" w:rsidRPr="007E180F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</w:p>
        </w:tc>
        <w:tc>
          <w:tcPr>
            <w:tcW w:w="1165" w:type="dxa"/>
            <w:gridSpan w:val="4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9236FE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6546EF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чтению с полным пониманием. Обучение грамматике «Причастие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чтения с полным пониманием содержания текста;</w:t>
            </w:r>
          </w:p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устной речи: высказывание аргументированного мнения за и против;</w:t>
            </w:r>
          </w:p>
          <w:p w:rsidR="0057269B" w:rsidRPr="009236FE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-презентовать и активизировать грамматический материал </w:t>
            </w:r>
          </w:p>
        </w:tc>
        <w:tc>
          <w:tcPr>
            <w:tcW w:w="2126" w:type="dxa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2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Причастие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10" w:type="dxa"/>
            <w:gridSpan w:val="2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 стр.59 упр.6 записать предложения. Учить правила</w:t>
            </w:r>
          </w:p>
        </w:tc>
      </w:tr>
      <w:tr w:rsidR="0057269B" w:rsidRPr="009236FE" w:rsidTr="00627D1F">
        <w:tc>
          <w:tcPr>
            <w:tcW w:w="527" w:type="dxa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57269B" w:rsidRPr="007E180F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9236FE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910EC2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грамматике «Сложное прошедшее время. Вспомогательные глаголы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haben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 Обучение монологу «Говорим о прошлом»</w:t>
            </w:r>
          </w:p>
        </w:tc>
        <w:tc>
          <w:tcPr>
            <w:tcW w:w="2835" w:type="dxa"/>
          </w:tcPr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-презентовать и активизировать грамматический материал по теме;</w:t>
            </w:r>
          </w:p>
          <w:p w:rsidR="0057269B" w:rsidRPr="009236FE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монологической речи с использованием грамматического материала</w:t>
            </w:r>
          </w:p>
        </w:tc>
        <w:tc>
          <w:tcPr>
            <w:tcW w:w="2126" w:type="dxa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2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прошедшее время. Вспомогательные глаголы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haben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sein</w:t>
            </w:r>
            <w:proofErr w:type="spellEnd"/>
          </w:p>
        </w:tc>
        <w:tc>
          <w:tcPr>
            <w:tcW w:w="2410" w:type="dxa"/>
            <w:gridSpan w:val="2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Стр.62 упр.12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выучит предложения «Говорим о прошлом»</w:t>
            </w:r>
          </w:p>
        </w:tc>
      </w:tr>
      <w:tr w:rsidR="0057269B" w:rsidRPr="009236FE" w:rsidTr="00627D1F">
        <w:tc>
          <w:tcPr>
            <w:tcW w:w="527" w:type="dxa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57269B" w:rsidRPr="007E180F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9236FE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письму по теме «Открытка с места отдыха». Обучение чтению с полным пониманием текста. </w:t>
            </w:r>
          </w:p>
        </w:tc>
        <w:tc>
          <w:tcPr>
            <w:tcW w:w="2835" w:type="dxa"/>
          </w:tcPr>
          <w:p w:rsidR="0057269B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чтения с полным пониманием содержания текста;</w:t>
            </w:r>
          </w:p>
          <w:p w:rsidR="0057269B" w:rsidRPr="009236FE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навыки письменной речи (почтовая открытка)</w:t>
            </w:r>
          </w:p>
        </w:tc>
        <w:tc>
          <w:tcPr>
            <w:tcW w:w="2126" w:type="dxa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по теме «Каникулы»</w:t>
            </w:r>
          </w:p>
        </w:tc>
        <w:tc>
          <w:tcPr>
            <w:tcW w:w="2220" w:type="dxa"/>
            <w:gridSpan w:val="2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Perfekt</w:t>
            </w:r>
            <w:proofErr w:type="spellEnd"/>
          </w:p>
        </w:tc>
        <w:tc>
          <w:tcPr>
            <w:tcW w:w="2410" w:type="dxa"/>
            <w:gridSpan w:val="2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Стр.63 упр.13 написать открытку с места отдыха </w:t>
            </w:r>
          </w:p>
        </w:tc>
      </w:tr>
      <w:tr w:rsidR="0057269B" w:rsidRPr="009236FE" w:rsidTr="00627D1F">
        <w:tc>
          <w:tcPr>
            <w:tcW w:w="527" w:type="dxa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57269B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9236FE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«Каникулы»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чтение, грамматика, лексика)</w:t>
            </w:r>
          </w:p>
        </w:tc>
        <w:tc>
          <w:tcPr>
            <w:tcW w:w="2835" w:type="dxa"/>
          </w:tcPr>
          <w:p w:rsidR="0057269B" w:rsidRPr="000D559B" w:rsidRDefault="0057269B" w:rsidP="00FF6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-оценить коммуникативны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умения и навыки в  чтении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269B" w:rsidRPr="009236FE" w:rsidRDefault="0057269B" w:rsidP="00FF6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0D559B">
              <w:rPr>
                <w:rFonts w:ascii="Times New Roman" w:hAnsi="Times New Roman" w:cs="Times New Roman"/>
                <w:sz w:val="24"/>
                <w:szCs w:val="24"/>
              </w:rPr>
              <w:t>проверить знания лексического и  грамматического материала</w:t>
            </w:r>
          </w:p>
        </w:tc>
        <w:tc>
          <w:tcPr>
            <w:tcW w:w="2126" w:type="dxa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Изученная лексика</w:t>
            </w:r>
          </w:p>
        </w:tc>
        <w:tc>
          <w:tcPr>
            <w:tcW w:w="2220" w:type="dxa"/>
            <w:gridSpan w:val="2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Изученная грамматика</w:t>
            </w:r>
          </w:p>
        </w:tc>
        <w:tc>
          <w:tcPr>
            <w:tcW w:w="2410" w:type="dxa"/>
            <w:gridSpan w:val="2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69B" w:rsidRPr="009236FE" w:rsidTr="00627D1F">
        <w:tc>
          <w:tcPr>
            <w:tcW w:w="527" w:type="dxa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57269B" w:rsidRPr="000656A5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9236FE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916A7C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A7C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(чтение, письмо, </w:t>
            </w:r>
            <w:proofErr w:type="spellStart"/>
            <w:r w:rsidRPr="00916A7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916A7C">
              <w:rPr>
                <w:rFonts w:ascii="Times New Roman" w:hAnsi="Times New Roman" w:cs="Times New Roman"/>
                <w:sz w:val="24"/>
                <w:szCs w:val="24"/>
              </w:rPr>
              <w:t>, лексика, грамматика)</w:t>
            </w:r>
          </w:p>
        </w:tc>
        <w:tc>
          <w:tcPr>
            <w:tcW w:w="2835" w:type="dxa"/>
          </w:tcPr>
          <w:p w:rsidR="0057269B" w:rsidRPr="00916A7C" w:rsidRDefault="0057269B" w:rsidP="00916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A7C">
              <w:rPr>
                <w:rFonts w:ascii="Times New Roman" w:hAnsi="Times New Roman" w:cs="Times New Roman"/>
                <w:sz w:val="24"/>
                <w:szCs w:val="24"/>
              </w:rPr>
              <w:t xml:space="preserve">-оценить коммуникативные умения и навыки в  чтении, письме и </w:t>
            </w:r>
            <w:proofErr w:type="spellStart"/>
            <w:r w:rsidRPr="00916A7C"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916A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269B" w:rsidRPr="009236FE" w:rsidRDefault="0057269B" w:rsidP="00916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A7C">
              <w:rPr>
                <w:rFonts w:ascii="Times New Roman" w:hAnsi="Times New Roman" w:cs="Times New Roman"/>
                <w:sz w:val="24"/>
                <w:szCs w:val="24"/>
              </w:rPr>
              <w:t>- проверить знания лексического и  грамматического материала</w:t>
            </w:r>
          </w:p>
        </w:tc>
        <w:tc>
          <w:tcPr>
            <w:tcW w:w="2126" w:type="dxa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Изученная лексика</w:t>
            </w:r>
          </w:p>
        </w:tc>
        <w:tc>
          <w:tcPr>
            <w:tcW w:w="2220" w:type="dxa"/>
            <w:gridSpan w:val="2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Изученная грамматика</w:t>
            </w:r>
          </w:p>
        </w:tc>
        <w:tc>
          <w:tcPr>
            <w:tcW w:w="2410" w:type="dxa"/>
            <w:gridSpan w:val="2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69B" w:rsidRPr="009236FE" w:rsidTr="00627D1F">
        <w:tc>
          <w:tcPr>
            <w:tcW w:w="527" w:type="dxa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</w:tcPr>
          <w:p w:rsidR="0057269B" w:rsidRPr="007E180F" w:rsidRDefault="0057269B" w:rsidP="00CF7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</w:t>
            </w:r>
          </w:p>
        </w:tc>
        <w:tc>
          <w:tcPr>
            <w:tcW w:w="1165" w:type="dxa"/>
            <w:gridSpan w:val="4"/>
            <w:tcBorders>
              <w:left w:val="single" w:sz="4" w:space="0" w:color="auto"/>
            </w:tcBorders>
          </w:tcPr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Default="0057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69B" w:rsidRPr="009236FE" w:rsidRDefault="0057269B" w:rsidP="00627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грамматики по теме «Простое и сложное прошедшее время»</w:t>
            </w:r>
          </w:p>
        </w:tc>
        <w:tc>
          <w:tcPr>
            <w:tcW w:w="2835" w:type="dxa"/>
          </w:tcPr>
          <w:p w:rsidR="0057269B" w:rsidRPr="009236FE" w:rsidRDefault="0057269B" w:rsidP="00CF6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-активизировать и закрепить грамматический материал по теме </w:t>
            </w:r>
          </w:p>
        </w:tc>
        <w:tc>
          <w:tcPr>
            <w:tcW w:w="2126" w:type="dxa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2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Простое и сложное прошедшее время</w:t>
            </w:r>
          </w:p>
        </w:tc>
        <w:tc>
          <w:tcPr>
            <w:tcW w:w="2410" w:type="dxa"/>
            <w:gridSpan w:val="2"/>
          </w:tcPr>
          <w:p w:rsidR="0057269B" w:rsidRPr="009236FE" w:rsidRDefault="0057269B" w:rsidP="007E6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D90" w:rsidRPr="009236FE" w:rsidRDefault="00144D90" w:rsidP="007E63EC">
      <w:pPr>
        <w:spacing w:line="240" w:lineRule="auto"/>
      </w:pPr>
    </w:p>
    <w:sectPr w:rsidR="00144D90" w:rsidRPr="009236FE" w:rsidSect="007E63EC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193" w:rsidRDefault="00035193" w:rsidP="000A09AC">
      <w:pPr>
        <w:spacing w:after="0" w:line="240" w:lineRule="auto"/>
      </w:pPr>
      <w:r>
        <w:separator/>
      </w:r>
    </w:p>
  </w:endnote>
  <w:endnote w:type="continuationSeparator" w:id="0">
    <w:p w:rsidR="00035193" w:rsidRDefault="00035193" w:rsidP="000A0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D1F" w:rsidRDefault="00627D1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193" w:rsidRDefault="00035193" w:rsidP="000A09AC">
      <w:pPr>
        <w:spacing w:after="0" w:line="240" w:lineRule="auto"/>
      </w:pPr>
      <w:r>
        <w:separator/>
      </w:r>
    </w:p>
  </w:footnote>
  <w:footnote w:type="continuationSeparator" w:id="0">
    <w:p w:rsidR="00035193" w:rsidRDefault="00035193" w:rsidP="000A0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63EC"/>
    <w:rsid w:val="00011DEF"/>
    <w:rsid w:val="0001768B"/>
    <w:rsid w:val="00035193"/>
    <w:rsid w:val="000411B6"/>
    <w:rsid w:val="00045630"/>
    <w:rsid w:val="00051DB6"/>
    <w:rsid w:val="0006538F"/>
    <w:rsid w:val="000928D7"/>
    <w:rsid w:val="000A09AC"/>
    <w:rsid w:val="000B2E44"/>
    <w:rsid w:val="000C6AEB"/>
    <w:rsid w:val="000E08C2"/>
    <w:rsid w:val="00144D90"/>
    <w:rsid w:val="00187938"/>
    <w:rsid w:val="00195B23"/>
    <w:rsid w:val="001969D9"/>
    <w:rsid w:val="001A2BC8"/>
    <w:rsid w:val="001B1E3E"/>
    <w:rsid w:val="001C39B6"/>
    <w:rsid w:val="001E3486"/>
    <w:rsid w:val="00243FB8"/>
    <w:rsid w:val="002855D4"/>
    <w:rsid w:val="0029696D"/>
    <w:rsid w:val="002D27F5"/>
    <w:rsid w:val="002D6019"/>
    <w:rsid w:val="002D61EE"/>
    <w:rsid w:val="002E5B36"/>
    <w:rsid w:val="002E63AA"/>
    <w:rsid w:val="002E7087"/>
    <w:rsid w:val="0030406D"/>
    <w:rsid w:val="00306BAD"/>
    <w:rsid w:val="00313F2B"/>
    <w:rsid w:val="00354918"/>
    <w:rsid w:val="0038244D"/>
    <w:rsid w:val="00391BB1"/>
    <w:rsid w:val="003A3BE5"/>
    <w:rsid w:val="003D5D76"/>
    <w:rsid w:val="003E4615"/>
    <w:rsid w:val="00401C77"/>
    <w:rsid w:val="00426241"/>
    <w:rsid w:val="004571E9"/>
    <w:rsid w:val="00464E12"/>
    <w:rsid w:val="00482F71"/>
    <w:rsid w:val="004C6991"/>
    <w:rsid w:val="004F43F2"/>
    <w:rsid w:val="00516F40"/>
    <w:rsid w:val="0057269B"/>
    <w:rsid w:val="00575292"/>
    <w:rsid w:val="00590E07"/>
    <w:rsid w:val="0059310D"/>
    <w:rsid w:val="005C0F56"/>
    <w:rsid w:val="005E1A11"/>
    <w:rsid w:val="005E3257"/>
    <w:rsid w:val="005F13E5"/>
    <w:rsid w:val="005F6B3B"/>
    <w:rsid w:val="0061555F"/>
    <w:rsid w:val="00627D1F"/>
    <w:rsid w:val="00632F65"/>
    <w:rsid w:val="00651B25"/>
    <w:rsid w:val="006546EF"/>
    <w:rsid w:val="00693C66"/>
    <w:rsid w:val="00694FF1"/>
    <w:rsid w:val="006A239F"/>
    <w:rsid w:val="006A3D7F"/>
    <w:rsid w:val="006C430B"/>
    <w:rsid w:val="006F0B60"/>
    <w:rsid w:val="006F4804"/>
    <w:rsid w:val="007057DE"/>
    <w:rsid w:val="007072B4"/>
    <w:rsid w:val="0073103D"/>
    <w:rsid w:val="00743DB5"/>
    <w:rsid w:val="00745C53"/>
    <w:rsid w:val="007564AD"/>
    <w:rsid w:val="00756554"/>
    <w:rsid w:val="007A6B9A"/>
    <w:rsid w:val="007A7C60"/>
    <w:rsid w:val="007C155E"/>
    <w:rsid w:val="007E63EC"/>
    <w:rsid w:val="00824B55"/>
    <w:rsid w:val="00831596"/>
    <w:rsid w:val="008459F3"/>
    <w:rsid w:val="008552A7"/>
    <w:rsid w:val="00862E56"/>
    <w:rsid w:val="008674EC"/>
    <w:rsid w:val="0089665F"/>
    <w:rsid w:val="008A4D5A"/>
    <w:rsid w:val="008A6105"/>
    <w:rsid w:val="008B5E40"/>
    <w:rsid w:val="008D18AE"/>
    <w:rsid w:val="008E23A7"/>
    <w:rsid w:val="008F2383"/>
    <w:rsid w:val="00910EC2"/>
    <w:rsid w:val="00916A7C"/>
    <w:rsid w:val="009236FE"/>
    <w:rsid w:val="00932B97"/>
    <w:rsid w:val="00943E40"/>
    <w:rsid w:val="00950B2B"/>
    <w:rsid w:val="00972313"/>
    <w:rsid w:val="00990CBA"/>
    <w:rsid w:val="00997C0E"/>
    <w:rsid w:val="009B0570"/>
    <w:rsid w:val="009C0063"/>
    <w:rsid w:val="00A37ED8"/>
    <w:rsid w:val="00A633E6"/>
    <w:rsid w:val="00A75ECD"/>
    <w:rsid w:val="00A76988"/>
    <w:rsid w:val="00A77338"/>
    <w:rsid w:val="00AA0FDA"/>
    <w:rsid w:val="00AA1F4B"/>
    <w:rsid w:val="00AB6629"/>
    <w:rsid w:val="00AD1990"/>
    <w:rsid w:val="00AF266F"/>
    <w:rsid w:val="00AF3E49"/>
    <w:rsid w:val="00B056A0"/>
    <w:rsid w:val="00B06BBA"/>
    <w:rsid w:val="00B34EFD"/>
    <w:rsid w:val="00B51415"/>
    <w:rsid w:val="00B67EB4"/>
    <w:rsid w:val="00B72088"/>
    <w:rsid w:val="00B943E1"/>
    <w:rsid w:val="00BE13A1"/>
    <w:rsid w:val="00C2651A"/>
    <w:rsid w:val="00C324C8"/>
    <w:rsid w:val="00C87CEA"/>
    <w:rsid w:val="00CD0009"/>
    <w:rsid w:val="00CD51E9"/>
    <w:rsid w:val="00CF45D7"/>
    <w:rsid w:val="00CF6F38"/>
    <w:rsid w:val="00D04A14"/>
    <w:rsid w:val="00D368D5"/>
    <w:rsid w:val="00D407FE"/>
    <w:rsid w:val="00D6187E"/>
    <w:rsid w:val="00D743FB"/>
    <w:rsid w:val="00D9297E"/>
    <w:rsid w:val="00DD378A"/>
    <w:rsid w:val="00DE4B81"/>
    <w:rsid w:val="00E27BA0"/>
    <w:rsid w:val="00E335DF"/>
    <w:rsid w:val="00E77ED4"/>
    <w:rsid w:val="00E83776"/>
    <w:rsid w:val="00E96BB0"/>
    <w:rsid w:val="00EA5958"/>
    <w:rsid w:val="00EE67B2"/>
    <w:rsid w:val="00F1586F"/>
    <w:rsid w:val="00F2430F"/>
    <w:rsid w:val="00F329C6"/>
    <w:rsid w:val="00FE6266"/>
    <w:rsid w:val="00FF6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3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A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A09AC"/>
  </w:style>
  <w:style w:type="paragraph" w:styleId="a6">
    <w:name w:val="footer"/>
    <w:basedOn w:val="a"/>
    <w:link w:val="a7"/>
    <w:uiPriority w:val="99"/>
    <w:unhideWhenUsed/>
    <w:rsid w:val="000A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0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44508-BA60-47C0-BA46-4924493F1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1871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Dolb</dc:creator>
  <cp:keywords/>
  <dc:description/>
  <cp:lastModifiedBy>Математика</cp:lastModifiedBy>
  <cp:revision>64</cp:revision>
  <dcterms:created xsi:type="dcterms:W3CDTF">2016-08-26T17:06:00Z</dcterms:created>
  <dcterms:modified xsi:type="dcterms:W3CDTF">2019-07-08T05:17:00Z</dcterms:modified>
</cp:coreProperties>
</file>